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r4ae199x4jzk" w:id="0"/>
      <w:bookmarkEnd w:id="0"/>
      <w:r w:rsidDel="00000000" w:rsidR="00000000" w:rsidRPr="00000000">
        <w:rPr>
          <w:b w:val="1"/>
          <w:rtl w:val="0"/>
        </w:rPr>
        <w:t xml:space="preserve">2025-2026 Corner Canyon High School SCC: Minutes</w:t>
      </w:r>
    </w:p>
    <w:p w:rsidR="00000000" w:rsidDel="00000000" w:rsidP="00000000" w:rsidRDefault="00000000" w:rsidRPr="00000000" w14:paraId="00000002">
      <w:pPr>
        <w:rPr/>
      </w:pPr>
      <w:r w:rsidDel="00000000" w:rsidR="00000000" w:rsidRPr="00000000">
        <w:rPr>
          <w:rtl w:val="0"/>
        </w:rPr>
        <w:t xml:space="preserve">Date: 09/11/2025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SCC Voting Members Present: </w:t>
      </w:r>
      <w:r w:rsidDel="00000000" w:rsidR="00000000" w:rsidRPr="00000000">
        <w:rPr>
          <w:rtl w:val="0"/>
        </w:rPr>
        <w:t xml:space="preserve">Andrea Lutz, Karent Hunter, Brooke Car, Angie Burden, Lindsay Parry, Trina Quinney-Packard, Erin LeSueur Seibel, Timette Wankier, Ben Poulsen, Janene Day, Alisa Brough, Mele Fiaui, Katie Campbell </w:t>
      </w:r>
    </w:p>
    <w:p w:rsidR="00000000" w:rsidDel="00000000" w:rsidP="00000000" w:rsidRDefault="00000000" w:rsidRPr="00000000" w14:paraId="00000005">
      <w:pPr>
        <w:rPr/>
      </w:pPr>
      <w:r w:rsidDel="00000000" w:rsidR="00000000" w:rsidRPr="00000000">
        <w:rPr>
          <w:rtl w:val="0"/>
        </w:rPr>
        <w:t xml:space="preserve">Excused: Jessica Call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Motion to start meeting at 5:05 -  approved unanimously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Welcome </w:t>
      </w:r>
      <w:r w:rsidDel="00000000" w:rsidR="00000000" w:rsidRPr="00000000">
        <w:rPr>
          <w:rtl w:val="0"/>
        </w:rPr>
        <w:t xml:space="preserve">&amp; </w:t>
      </w:r>
      <w:r w:rsidDel="00000000" w:rsidR="00000000" w:rsidRPr="00000000">
        <w:rPr>
          <w:b w:val="1"/>
          <w:rtl w:val="0"/>
        </w:rPr>
        <w:t xml:space="preserve">Introductions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Vote for New Chair, Vice Chair, Secretary</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Dina explained positions and opened the time for nominations. </w:t>
      </w:r>
    </w:p>
    <w:p w:rsidR="00000000" w:rsidDel="00000000" w:rsidP="00000000" w:rsidRDefault="00000000" w:rsidRPr="00000000" w14:paraId="0000000D">
      <w:pPr>
        <w:numPr>
          <w:ilvl w:val="0"/>
          <w:numId w:val="1"/>
        </w:numPr>
        <w:shd w:fill="ffffff" w:val="clear"/>
        <w:ind w:left="720" w:hanging="360"/>
      </w:pPr>
      <w:r w:rsidDel="00000000" w:rsidR="00000000" w:rsidRPr="00000000">
        <w:rPr>
          <w:rFonts w:ascii="Trebuchet MS" w:cs="Trebuchet MS" w:eastAsia="Trebuchet MS" w:hAnsi="Trebuchet MS"/>
          <w:color w:val="222222"/>
          <w:rtl w:val="0"/>
        </w:rPr>
        <w:t xml:space="preserve">The following nominations approved unanimously:</w:t>
      </w:r>
    </w:p>
    <w:p w:rsidR="00000000" w:rsidDel="00000000" w:rsidP="00000000" w:rsidRDefault="00000000" w:rsidRPr="00000000" w14:paraId="0000000E">
      <w:pPr>
        <w:numPr>
          <w:ilvl w:val="1"/>
          <w:numId w:val="1"/>
        </w:numPr>
        <w:shd w:fill="ffffff" w:val="clear"/>
        <w:ind w:left="1440" w:hanging="360"/>
      </w:pPr>
      <w:r w:rsidDel="00000000" w:rsidR="00000000" w:rsidRPr="00000000">
        <w:rPr>
          <w:rFonts w:ascii="Trebuchet MS" w:cs="Trebuchet MS" w:eastAsia="Trebuchet MS" w:hAnsi="Trebuchet MS"/>
          <w:color w:val="222222"/>
          <w:rtl w:val="0"/>
        </w:rPr>
        <w:t xml:space="preserve">New Chair: Karen Hunter</w:t>
      </w:r>
    </w:p>
    <w:p w:rsidR="00000000" w:rsidDel="00000000" w:rsidP="00000000" w:rsidRDefault="00000000" w:rsidRPr="00000000" w14:paraId="0000000F">
      <w:pPr>
        <w:numPr>
          <w:ilvl w:val="1"/>
          <w:numId w:val="1"/>
        </w:numPr>
        <w:shd w:fill="ffffff" w:val="clear"/>
        <w:ind w:left="1440" w:hanging="360"/>
      </w:pPr>
      <w:r w:rsidDel="00000000" w:rsidR="00000000" w:rsidRPr="00000000">
        <w:rPr>
          <w:rFonts w:ascii="Trebuchet MS" w:cs="Trebuchet MS" w:eastAsia="Trebuchet MS" w:hAnsi="Trebuchet MS"/>
          <w:color w:val="222222"/>
          <w:rtl w:val="0"/>
        </w:rPr>
        <w:t xml:space="preserve">Vice Chair: Alisa Brough</w:t>
      </w:r>
    </w:p>
    <w:p w:rsidR="00000000" w:rsidDel="00000000" w:rsidP="00000000" w:rsidRDefault="00000000" w:rsidRPr="00000000" w14:paraId="00000010">
      <w:pPr>
        <w:numPr>
          <w:ilvl w:val="1"/>
          <w:numId w:val="1"/>
        </w:numPr>
        <w:shd w:fill="ffffff" w:val="clear"/>
        <w:ind w:left="1440" w:hanging="360"/>
      </w:pPr>
      <w:r w:rsidDel="00000000" w:rsidR="00000000" w:rsidRPr="00000000">
        <w:rPr>
          <w:rFonts w:ascii="Trebuchet MS" w:cs="Trebuchet MS" w:eastAsia="Trebuchet MS" w:hAnsi="Trebuchet MS"/>
          <w:color w:val="222222"/>
          <w:rtl w:val="0"/>
        </w:rPr>
        <w:t xml:space="preserve">Secretary: Janene Day</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Goals for TSSP/Land Trust</w:t>
      </w:r>
    </w:p>
    <w:p w:rsidR="00000000" w:rsidDel="00000000" w:rsidP="00000000" w:rsidRDefault="00000000" w:rsidRPr="00000000" w14:paraId="00000013">
      <w:pPr>
        <w:numPr>
          <w:ilvl w:val="0"/>
          <w:numId w:val="2"/>
        </w:numPr>
        <w:shd w:fill="ffffff" w:val="clear"/>
        <w:spacing w:after="200" w:lineRule="auto"/>
        <w:ind w:left="72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2025-2026 Academic Goal:</w:t>
      </w:r>
      <w:r w:rsidDel="00000000" w:rsidR="00000000" w:rsidRPr="00000000">
        <w:rPr>
          <w:rFonts w:ascii="Trebuchet MS" w:cs="Trebuchet MS" w:eastAsia="Trebuchet MS" w:hAnsi="Trebuchet MS"/>
          <w:i w:val="1"/>
          <w:color w:val="222222"/>
          <w:rtl w:val="0"/>
        </w:rPr>
        <w:t xml:space="preserve"> By the completion of 3rd quarter, Corner Canyon High School will reduce the number of total F's by 10% as compared to the 2024-2025 school year, aiming for a total of no more than 1121 F's. This will be achieved through targeted interventions, academic support programs, and early identification of at-risk students (2023-2024: 1615 F's and 2024-2025: 1246 F's)</w:t>
      </w:r>
    </w:p>
    <w:p w:rsidR="00000000" w:rsidDel="00000000" w:rsidP="00000000" w:rsidRDefault="00000000" w:rsidRPr="00000000" w14:paraId="00000014">
      <w:pPr>
        <w:numPr>
          <w:ilvl w:val="0"/>
          <w:numId w:val="2"/>
        </w:numPr>
        <w:shd w:fill="ffffff" w:val="clear"/>
        <w:spacing w:after="200" w:before="0" w:lineRule="auto"/>
        <w:ind w:left="72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Dina discussed the E in </w:t>
      </w:r>
      <w:r w:rsidDel="00000000" w:rsidR="00000000" w:rsidRPr="00000000">
        <w:rPr>
          <w:rFonts w:ascii="Trebuchet MS" w:cs="Trebuchet MS" w:eastAsia="Trebuchet MS" w:hAnsi="Trebuchet MS"/>
          <w:color w:val="222222"/>
          <w:rtl w:val="0"/>
        </w:rPr>
        <w:t xml:space="preserve">CHARGE </w:t>
      </w:r>
    </w:p>
    <w:p w:rsidR="00000000" w:rsidDel="00000000" w:rsidP="00000000" w:rsidRDefault="00000000" w:rsidRPr="00000000" w14:paraId="00000015">
      <w:pPr>
        <w:numPr>
          <w:ilvl w:val="1"/>
          <w:numId w:val="2"/>
        </w:numPr>
        <w:shd w:fill="ffffff" w:val="clear"/>
        <w:spacing w:after="200" w:lineRule="auto"/>
        <w:ind w:left="144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E = Engage</w:t>
      </w:r>
    </w:p>
    <w:p w:rsidR="00000000" w:rsidDel="00000000" w:rsidP="00000000" w:rsidRDefault="00000000" w:rsidRPr="00000000" w14:paraId="00000016">
      <w:pPr>
        <w:numPr>
          <w:ilvl w:val="1"/>
          <w:numId w:val="2"/>
        </w:numPr>
        <w:shd w:fill="ffffff" w:val="clear"/>
        <w:spacing w:after="200" w:lineRule="auto"/>
        <w:ind w:left="144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Admin feels that students need to learn how to advocate for themselves and problem solve on their own. </w:t>
      </w:r>
    </w:p>
    <w:p w:rsidR="00000000" w:rsidDel="00000000" w:rsidP="00000000" w:rsidRDefault="00000000" w:rsidRPr="00000000" w14:paraId="00000017">
      <w:pPr>
        <w:numPr>
          <w:ilvl w:val="1"/>
          <w:numId w:val="2"/>
        </w:numPr>
        <w:shd w:fill="ffffff" w:val="clear"/>
        <w:spacing w:after="200" w:lineRule="auto"/>
        <w:ind w:left="144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A group of teachers volunteered to use a program called </w:t>
      </w:r>
      <w:hyperlink r:id="rId6">
        <w:r w:rsidDel="00000000" w:rsidR="00000000" w:rsidRPr="00000000">
          <w:rPr>
            <w:rFonts w:ascii="Trebuchet MS" w:cs="Trebuchet MS" w:eastAsia="Trebuchet MS" w:hAnsi="Trebuchet MS"/>
            <w:color w:val="1155cc"/>
            <w:u w:val="single"/>
            <w:rtl w:val="0"/>
          </w:rPr>
          <w:t xml:space="preserve">Sibme</w:t>
        </w:r>
      </w:hyperlink>
      <w:r w:rsidDel="00000000" w:rsidR="00000000" w:rsidRPr="00000000">
        <w:rPr>
          <w:rFonts w:ascii="Trebuchet MS" w:cs="Trebuchet MS" w:eastAsia="Trebuchet MS" w:hAnsi="Trebuchet MS"/>
          <w:color w:val="222222"/>
          <w:rtl w:val="0"/>
        </w:rPr>
        <w:t xml:space="preserve"> that records their instruction and is able to give them data regarding engagement - teacher and student engagement. </w:t>
      </w:r>
    </w:p>
    <w:p w:rsidR="00000000" w:rsidDel="00000000" w:rsidP="00000000" w:rsidRDefault="00000000" w:rsidRPr="00000000" w14:paraId="00000018">
      <w:pPr>
        <w:numPr>
          <w:ilvl w:val="1"/>
          <w:numId w:val="2"/>
        </w:numPr>
        <w:shd w:fill="ffffff" w:val="clear"/>
        <w:spacing w:after="200" w:lineRule="auto"/>
        <w:ind w:left="144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Admin is working with teachers and having them engage with a specific student each week. Students are picked based on data and input from the admin and the counseling center. Teachers are asked to say “hi”, see how the student is doing and invite them to Charger Time. </w:t>
      </w:r>
    </w:p>
    <w:p w:rsidR="00000000" w:rsidDel="00000000" w:rsidP="00000000" w:rsidRDefault="00000000" w:rsidRPr="00000000" w14:paraId="00000019">
      <w:pPr>
        <w:numPr>
          <w:ilvl w:val="1"/>
          <w:numId w:val="2"/>
        </w:numPr>
        <w:shd w:fill="ffffff" w:val="clear"/>
        <w:spacing w:after="200" w:lineRule="auto"/>
        <w:ind w:left="1440" w:hanging="360"/>
        <w:rPr>
          <w:rFonts w:ascii="Trebuchet MS" w:cs="Trebuchet MS" w:eastAsia="Trebuchet MS" w:hAnsi="Trebuchet MS"/>
          <w:color w:val="222222"/>
          <w:u w:val="none"/>
        </w:rPr>
      </w:pPr>
      <w:r w:rsidDel="00000000" w:rsidR="00000000" w:rsidRPr="00000000">
        <w:rPr>
          <w:rFonts w:ascii="Trebuchet MS" w:cs="Trebuchet MS" w:eastAsia="Trebuchet MS" w:hAnsi="Trebuchet MS"/>
          <w:color w:val="222222"/>
          <w:rtl w:val="0"/>
        </w:rPr>
        <w:t xml:space="preserve">Admin has already talked to 9th grade teachers about students who are at risk of failing quarter 1.</w:t>
      </w:r>
    </w:p>
    <w:p w:rsidR="00000000" w:rsidDel="00000000" w:rsidP="00000000" w:rsidRDefault="00000000" w:rsidRPr="00000000" w14:paraId="0000001A">
      <w:pPr>
        <w:numPr>
          <w:ilvl w:val="0"/>
          <w:numId w:val="2"/>
        </w:numPr>
        <w:spacing w:after="200" w:before="0" w:lineRule="auto"/>
        <w:ind w:left="720" w:hanging="360"/>
        <w:rPr>
          <w:u w:val="none"/>
        </w:rPr>
      </w:pPr>
      <w:r w:rsidDel="00000000" w:rsidR="00000000" w:rsidRPr="00000000">
        <w:rPr>
          <w:rtl w:val="0"/>
        </w:rPr>
        <w:t xml:space="preserve">Dina discussed School Fees &amp; Permits</w:t>
      </w:r>
    </w:p>
    <w:p w:rsidR="00000000" w:rsidDel="00000000" w:rsidP="00000000" w:rsidRDefault="00000000" w:rsidRPr="00000000" w14:paraId="0000001B">
      <w:pPr>
        <w:numPr>
          <w:ilvl w:val="1"/>
          <w:numId w:val="2"/>
        </w:numPr>
        <w:spacing w:after="200" w:before="0" w:lineRule="auto"/>
        <w:ind w:left="1440" w:hanging="360"/>
        <w:rPr>
          <w:u w:val="none"/>
        </w:rPr>
      </w:pPr>
      <w:r w:rsidDel="00000000" w:rsidR="00000000" w:rsidRPr="00000000">
        <w:rPr>
          <w:rFonts w:ascii="Trebuchet MS" w:cs="Trebuchet MS" w:eastAsia="Trebuchet MS" w:hAnsi="Trebuchet MS"/>
          <w:color w:val="222222"/>
          <w:highlight w:val="white"/>
          <w:rtl w:val="0"/>
        </w:rPr>
        <w:t xml:space="preserve">Students enrolled in schools are also dropping across the country. The number of students at CCHS is down. We currently have 2411 students. Our DPMS numbers for next year are projected to be closer to what we have gotten in the past.</w:t>
      </w:r>
    </w:p>
    <w:p w:rsidR="00000000" w:rsidDel="00000000" w:rsidP="00000000" w:rsidRDefault="00000000" w:rsidRPr="00000000" w14:paraId="0000001C">
      <w:pPr>
        <w:numPr>
          <w:ilvl w:val="1"/>
          <w:numId w:val="2"/>
        </w:numPr>
        <w:spacing w:after="200" w:before="0" w:lineRule="auto"/>
        <w:ind w:left="144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Funding this year is different than previous years. School Fees no longer run the same as they have in the past. Registration Fees are gone. The school can charge fees for a class but it has to be for something a student can own or take home. The district and CCHS are working on how to handle the decreased funds. Science classes may be most impacted with this. </w:t>
      </w:r>
    </w:p>
    <w:p w:rsidR="00000000" w:rsidDel="00000000" w:rsidP="00000000" w:rsidRDefault="00000000" w:rsidRPr="00000000" w14:paraId="0000001D">
      <w:pPr>
        <w:numPr>
          <w:ilvl w:val="1"/>
          <w:numId w:val="2"/>
        </w:numPr>
        <w:spacing w:after="200" w:before="0" w:lineRule="auto"/>
        <w:ind w:left="144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What does this mean for parents? - Talk to your legislators. Start communicating needs with them now! </w:t>
      </w:r>
      <w:hyperlink r:id="rId7">
        <w:r w:rsidDel="00000000" w:rsidR="00000000" w:rsidRPr="00000000">
          <w:rPr>
            <w:rFonts w:ascii="Trebuchet MS" w:cs="Trebuchet MS" w:eastAsia="Trebuchet MS" w:hAnsi="Trebuchet MS"/>
            <w:color w:val="1155cc"/>
            <w:highlight w:val="white"/>
            <w:u w:val="single"/>
            <w:rtl w:val="0"/>
          </w:rPr>
          <w:t xml:space="preserve">Find out who your legislator is here.</w:t>
        </w:r>
      </w:hyperlink>
      <w:r w:rsidDel="00000000" w:rsidR="00000000" w:rsidRPr="00000000">
        <w:rPr>
          <w:rFonts w:ascii="Trebuchet MS" w:cs="Trebuchet MS" w:eastAsia="Trebuchet MS" w:hAnsi="Trebuchet MS"/>
          <w:color w:val="222222"/>
          <w:highlight w:val="white"/>
          <w:rtl w:val="0"/>
        </w:rPr>
        <w:t xml:space="preserve"> </w:t>
      </w:r>
    </w:p>
    <w:p w:rsidR="00000000" w:rsidDel="00000000" w:rsidP="00000000" w:rsidRDefault="00000000" w:rsidRPr="00000000" w14:paraId="0000001E">
      <w:pPr>
        <w:numPr>
          <w:ilvl w:val="1"/>
          <w:numId w:val="2"/>
        </w:numPr>
        <w:spacing w:after="200" w:lineRule="auto"/>
        <w:ind w:left="1440" w:hanging="360"/>
        <w:rPr>
          <w:rFonts w:ascii="Trebuchet MS" w:cs="Trebuchet MS" w:eastAsia="Trebuchet MS" w:hAnsi="Trebuchet MS"/>
          <w:color w:val="222222"/>
          <w:highlight w:val="white"/>
          <w:u w:val="none"/>
        </w:rPr>
      </w:pPr>
      <w:r w:rsidDel="00000000" w:rsidR="00000000" w:rsidRPr="00000000">
        <w:rPr>
          <w:rFonts w:ascii="Trebuchet MS" w:cs="Trebuchet MS" w:eastAsia="Trebuchet MS" w:hAnsi="Trebuchet MS"/>
          <w:color w:val="222222"/>
          <w:highlight w:val="white"/>
          <w:rtl w:val="0"/>
        </w:rPr>
        <w:t xml:space="preserve">Admin takes permits seriously: Administration looks at each grade and core classes before accepting permits. Legislators made this an "open state" for enrollment. Admin cannot look at a permit list and hand pick students. They are picked by timestamp and dependent on the size of the grade and the size of core classes. Dina reported that CCHS permits are decided as late as possible. </w:t>
      </w:r>
    </w:p>
    <w:p w:rsidR="00000000" w:rsidDel="00000000" w:rsidP="00000000" w:rsidRDefault="00000000" w:rsidRPr="00000000" w14:paraId="0000001F">
      <w:pPr>
        <w:numPr>
          <w:ilvl w:val="1"/>
          <w:numId w:val="2"/>
        </w:numPr>
        <w:spacing w:after="200" w:lineRule="auto"/>
        <w:ind w:left="144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DLI French and DLI Chinese classes do not impact or influence permits</w:t>
      </w:r>
    </w:p>
    <w:p w:rsidR="00000000" w:rsidDel="00000000" w:rsidP="00000000" w:rsidRDefault="00000000" w:rsidRPr="00000000" w14:paraId="00000020">
      <w:pPr>
        <w:numPr>
          <w:ilvl w:val="1"/>
          <w:numId w:val="2"/>
        </w:numPr>
        <w:spacing w:after="200" w:lineRule="auto"/>
        <w:ind w:left="144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Athletes are not given special privilege for permits.It is not a requirement to rent or own in the area to be granted a permit. However, Dina does have to have proof of residency when parents register. (i.e., </w:t>
      </w:r>
    </w:p>
    <w:p w:rsidR="00000000" w:rsidDel="00000000" w:rsidP="00000000" w:rsidRDefault="00000000" w:rsidRPr="00000000" w14:paraId="00000021">
      <w:pPr>
        <w:numPr>
          <w:ilvl w:val="1"/>
          <w:numId w:val="2"/>
        </w:numPr>
        <w:spacing w:after="200" w:lineRule="auto"/>
        <w:ind w:left="1440" w:hanging="360"/>
        <w:rPr>
          <w:rFonts w:ascii="Trebuchet MS" w:cs="Trebuchet MS" w:eastAsia="Trebuchet MS" w:hAnsi="Trebuchet MS"/>
          <w:color w:val="222222"/>
          <w:highlight w:val="white"/>
          <w:u w:val="none"/>
        </w:rPr>
      </w:pPr>
      <w:r w:rsidDel="00000000" w:rsidR="00000000" w:rsidRPr="00000000">
        <w:rPr>
          <w:rFonts w:ascii="Trebuchet MS" w:cs="Trebuchet MS" w:eastAsia="Trebuchet MS" w:hAnsi="Trebuchet MS"/>
          <w:color w:val="222222"/>
          <w:highlight w:val="white"/>
          <w:rtl w:val="0"/>
        </w:rPr>
        <w:t xml:space="preserve">Trina asked “Can parents donate to the school?”</w:t>
      </w:r>
    </w:p>
    <w:p w:rsidR="00000000" w:rsidDel="00000000" w:rsidP="00000000" w:rsidRDefault="00000000" w:rsidRPr="00000000" w14:paraId="00000022">
      <w:pPr>
        <w:numPr>
          <w:ilvl w:val="2"/>
          <w:numId w:val="2"/>
        </w:numPr>
        <w:shd w:fill="ffffff" w:val="clear"/>
        <w:spacing w:after="200" w:lineRule="auto"/>
        <w:ind w:left="216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Yes. Donations need to be given via the </w:t>
      </w:r>
      <w:hyperlink r:id="rId8">
        <w:r w:rsidDel="00000000" w:rsidR="00000000" w:rsidRPr="00000000">
          <w:rPr>
            <w:rFonts w:ascii="Trebuchet MS" w:cs="Trebuchet MS" w:eastAsia="Trebuchet MS" w:hAnsi="Trebuchet MS"/>
            <w:color w:val="1155cc"/>
            <w:highlight w:val="white"/>
            <w:u w:val="single"/>
            <w:rtl w:val="0"/>
          </w:rPr>
          <w:t xml:space="preserve">Canyons Foundation</w:t>
        </w:r>
      </w:hyperlink>
      <w:r w:rsidDel="00000000" w:rsidR="00000000" w:rsidRPr="00000000">
        <w:rPr>
          <w:rFonts w:ascii="Trebuchet MS" w:cs="Trebuchet MS" w:eastAsia="Trebuchet MS" w:hAnsi="Trebuchet MS"/>
          <w:color w:val="222222"/>
          <w:highlight w:val="white"/>
          <w:rtl w:val="0"/>
        </w:rPr>
        <w:t xml:space="preserve">. </w:t>
      </w:r>
      <w:r w:rsidDel="00000000" w:rsidR="00000000" w:rsidRPr="00000000">
        <w:rPr>
          <w:rFonts w:ascii="Trebuchet MS" w:cs="Trebuchet MS" w:eastAsia="Trebuchet MS" w:hAnsi="Trebuchet MS"/>
          <w:color w:val="222222"/>
          <w:highlight w:val="white"/>
          <w:rtl w:val="0"/>
        </w:rPr>
        <w:t xml:space="preserve">Parents can also donate to CCHS PTSA that also supports teachers.</w:t>
      </w:r>
    </w:p>
    <w:p w:rsidR="00000000" w:rsidDel="00000000" w:rsidP="00000000" w:rsidRDefault="00000000" w:rsidRPr="00000000" w14:paraId="00000023">
      <w:pPr>
        <w:shd w:fill="ffffff" w:val="clear"/>
        <w:spacing w:after="200" w:lineRule="auto"/>
        <w:ind w:left="0" w:firstLine="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b w:val="1"/>
          <w:color w:val="222222"/>
          <w:highlight w:val="white"/>
          <w:rtl w:val="0"/>
        </w:rPr>
        <w:t xml:space="preserve">Counselor Corner</w:t>
      </w:r>
      <w:r w:rsidDel="00000000" w:rsidR="00000000" w:rsidRPr="00000000">
        <w:rPr>
          <w:rFonts w:ascii="Trebuchet MS" w:cs="Trebuchet MS" w:eastAsia="Trebuchet MS" w:hAnsi="Trebuchet MS"/>
          <w:color w:val="222222"/>
          <w:highlight w:val="white"/>
          <w:rtl w:val="0"/>
        </w:rPr>
        <w:t xml:space="preserve"> - Angie Burden</w:t>
      </w:r>
    </w:p>
    <w:p w:rsidR="00000000" w:rsidDel="00000000" w:rsidP="00000000" w:rsidRDefault="00000000" w:rsidRPr="00000000" w14:paraId="00000024">
      <w:pPr>
        <w:numPr>
          <w:ilvl w:val="0"/>
          <w:numId w:val="2"/>
        </w:numPr>
        <w:spacing w:after="200" w:lineRule="auto"/>
        <w:ind w:left="72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Angie shared a “Senior Silverstar” flyer that is given to seniors for preparing for graduation. </w:t>
      </w:r>
    </w:p>
    <w:p w:rsidR="00000000" w:rsidDel="00000000" w:rsidP="00000000" w:rsidRDefault="00000000" w:rsidRPr="00000000" w14:paraId="00000025">
      <w:pPr>
        <w:numPr>
          <w:ilvl w:val="0"/>
          <w:numId w:val="2"/>
        </w:numPr>
        <w:spacing w:after="200" w:lineRule="auto"/>
        <w:ind w:left="72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Senior CCR season has begun - counselors are calling down their seniors and reviewing schedules and graduation. </w:t>
      </w:r>
    </w:p>
    <w:p w:rsidR="00000000" w:rsidDel="00000000" w:rsidP="00000000" w:rsidRDefault="00000000" w:rsidRPr="00000000" w14:paraId="00000026">
      <w:pPr>
        <w:numPr>
          <w:ilvl w:val="0"/>
          <w:numId w:val="2"/>
        </w:numPr>
        <w:spacing w:after="200" w:lineRule="auto"/>
        <w:ind w:left="72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Counselors have been in the classroom with 10th graders for </w:t>
      </w:r>
      <w:hyperlink r:id="rId9">
        <w:r w:rsidDel="00000000" w:rsidR="00000000" w:rsidRPr="00000000">
          <w:rPr>
            <w:rFonts w:ascii="Trebuchet MS" w:cs="Trebuchet MS" w:eastAsia="Trebuchet MS" w:hAnsi="Trebuchet MS"/>
            <w:color w:val="1155cc"/>
            <w:highlight w:val="white"/>
            <w:u w:val="single"/>
            <w:rtl w:val="0"/>
          </w:rPr>
          <w:t xml:space="preserve">YouScience</w:t>
        </w:r>
      </w:hyperlink>
      <w:r w:rsidDel="00000000" w:rsidR="00000000" w:rsidRPr="00000000">
        <w:rPr>
          <w:rFonts w:ascii="Trebuchet MS" w:cs="Trebuchet MS" w:eastAsia="Trebuchet MS" w:hAnsi="Trebuchet MS"/>
          <w:color w:val="222222"/>
          <w:highlight w:val="white"/>
          <w:rtl w:val="0"/>
        </w:rPr>
        <w:t xml:space="preserve"> - a program for students to learn their aptitudes. Helps give students ideas what careers are good for them. </w:t>
      </w:r>
    </w:p>
    <w:p w:rsidR="00000000" w:rsidDel="00000000" w:rsidP="00000000" w:rsidRDefault="00000000" w:rsidRPr="00000000" w14:paraId="00000027">
      <w:pPr>
        <w:numPr>
          <w:ilvl w:val="0"/>
          <w:numId w:val="2"/>
        </w:numPr>
        <w:spacing w:after="200" w:lineRule="auto"/>
        <w:ind w:left="72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Counselors will be in 9th grade classrooms doing </w:t>
      </w:r>
      <w:r w:rsidDel="00000000" w:rsidR="00000000" w:rsidRPr="00000000">
        <w:rPr>
          <w:rFonts w:ascii="Trebuchet MS" w:cs="Trebuchet MS" w:eastAsia="Trebuchet MS" w:hAnsi="Trebuchet MS"/>
          <w:b w:val="1"/>
          <w:color w:val="222222"/>
          <w:highlight w:val="white"/>
          <w:rtl w:val="0"/>
        </w:rPr>
        <w:t xml:space="preserve">GRIT</w:t>
      </w:r>
      <w:r w:rsidDel="00000000" w:rsidR="00000000" w:rsidRPr="00000000">
        <w:rPr>
          <w:rFonts w:ascii="Trebuchet MS" w:cs="Trebuchet MS" w:eastAsia="Trebuchet MS" w:hAnsi="Trebuchet MS"/>
          <w:color w:val="222222"/>
          <w:highlight w:val="white"/>
          <w:rtl w:val="0"/>
        </w:rPr>
        <w:t xml:space="preserve"> Lessons - </w:t>
      </w:r>
      <w:r w:rsidDel="00000000" w:rsidR="00000000" w:rsidRPr="00000000">
        <w:rPr>
          <w:rFonts w:ascii="Trebuchet MS" w:cs="Trebuchet MS" w:eastAsia="Trebuchet MS" w:hAnsi="Trebuchet MS"/>
          <w:b w:val="1"/>
          <w:color w:val="222222"/>
          <w:highlight w:val="white"/>
          <w:rtl w:val="0"/>
        </w:rPr>
        <w:t xml:space="preserve">G</w:t>
      </w:r>
      <w:r w:rsidDel="00000000" w:rsidR="00000000" w:rsidRPr="00000000">
        <w:rPr>
          <w:rFonts w:ascii="Trebuchet MS" w:cs="Trebuchet MS" w:eastAsia="Trebuchet MS" w:hAnsi="Trebuchet MS"/>
          <w:color w:val="222222"/>
          <w:highlight w:val="white"/>
          <w:rtl w:val="0"/>
        </w:rPr>
        <w:t xml:space="preserve">et Involved, </w:t>
      </w:r>
      <w:r w:rsidDel="00000000" w:rsidR="00000000" w:rsidRPr="00000000">
        <w:rPr>
          <w:rFonts w:ascii="Trebuchet MS" w:cs="Trebuchet MS" w:eastAsia="Trebuchet MS" w:hAnsi="Trebuchet MS"/>
          <w:b w:val="1"/>
          <w:color w:val="222222"/>
          <w:highlight w:val="white"/>
          <w:rtl w:val="0"/>
        </w:rPr>
        <w:t xml:space="preserve">R</w:t>
      </w:r>
      <w:r w:rsidDel="00000000" w:rsidR="00000000" w:rsidRPr="00000000">
        <w:rPr>
          <w:rFonts w:ascii="Trebuchet MS" w:cs="Trebuchet MS" w:eastAsia="Trebuchet MS" w:hAnsi="Trebuchet MS"/>
          <w:color w:val="222222"/>
          <w:highlight w:val="white"/>
          <w:rtl w:val="0"/>
        </w:rPr>
        <w:t xml:space="preserve">espond Proactively, </w:t>
      </w:r>
      <w:r w:rsidDel="00000000" w:rsidR="00000000" w:rsidRPr="00000000">
        <w:rPr>
          <w:rFonts w:ascii="Trebuchet MS" w:cs="Trebuchet MS" w:eastAsia="Trebuchet MS" w:hAnsi="Trebuchet MS"/>
          <w:b w:val="1"/>
          <w:color w:val="222222"/>
          <w:highlight w:val="white"/>
          <w:rtl w:val="0"/>
        </w:rPr>
        <w:t xml:space="preserve">I</w:t>
      </w:r>
      <w:r w:rsidDel="00000000" w:rsidR="00000000" w:rsidRPr="00000000">
        <w:rPr>
          <w:rFonts w:ascii="Trebuchet MS" w:cs="Trebuchet MS" w:eastAsia="Trebuchet MS" w:hAnsi="Trebuchet MS"/>
          <w:color w:val="222222"/>
          <w:highlight w:val="white"/>
          <w:rtl w:val="0"/>
        </w:rPr>
        <w:t xml:space="preserve">nvolve Yourself with School and </w:t>
      </w:r>
      <w:r w:rsidDel="00000000" w:rsidR="00000000" w:rsidRPr="00000000">
        <w:rPr>
          <w:rFonts w:ascii="Trebuchet MS" w:cs="Trebuchet MS" w:eastAsia="Trebuchet MS" w:hAnsi="Trebuchet MS"/>
          <w:b w:val="1"/>
          <w:color w:val="222222"/>
          <w:highlight w:val="white"/>
          <w:rtl w:val="0"/>
        </w:rPr>
        <w:t xml:space="preserve">T</w:t>
      </w:r>
      <w:r w:rsidDel="00000000" w:rsidR="00000000" w:rsidRPr="00000000">
        <w:rPr>
          <w:rFonts w:ascii="Trebuchet MS" w:cs="Trebuchet MS" w:eastAsia="Trebuchet MS" w:hAnsi="Trebuchet MS"/>
          <w:color w:val="222222"/>
          <w:highlight w:val="white"/>
          <w:rtl w:val="0"/>
        </w:rPr>
        <w:t xml:space="preserve">alk to Teachers</w:t>
      </w:r>
    </w:p>
    <w:p w:rsidR="00000000" w:rsidDel="00000000" w:rsidP="00000000" w:rsidRDefault="00000000" w:rsidRPr="00000000" w14:paraId="00000028">
      <w:pPr>
        <w:numPr>
          <w:ilvl w:val="0"/>
          <w:numId w:val="2"/>
        </w:numPr>
        <w:spacing w:after="200" w:lineRule="auto"/>
        <w:ind w:left="72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UCAW - Utah College Application Week October 7th to 9th - Counselors will be helping seniors fill out college applications</w:t>
      </w:r>
    </w:p>
    <w:p w:rsidR="00000000" w:rsidDel="00000000" w:rsidP="00000000" w:rsidRDefault="00000000" w:rsidRPr="00000000" w14:paraId="00000029">
      <w:pPr>
        <w:numPr>
          <w:ilvl w:val="0"/>
          <w:numId w:val="2"/>
        </w:numPr>
        <w:spacing w:after="200" w:lineRule="auto"/>
        <w:ind w:left="720" w:hanging="360"/>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The school has a a Herd Club - a club dedicated to students coming together and making friends. There are mentor students and lots and lots of mentees. First activity was today during lunch with pizza. </w:t>
      </w:r>
    </w:p>
    <w:p w:rsidR="00000000" w:rsidDel="00000000" w:rsidP="00000000" w:rsidRDefault="00000000" w:rsidRPr="00000000" w14:paraId="0000002A">
      <w:pPr>
        <w:shd w:fill="ffffff" w:val="clear"/>
        <w:spacing w:after="200" w:lineRule="auto"/>
        <w:rPr>
          <w:rFonts w:ascii="Trebuchet MS" w:cs="Trebuchet MS" w:eastAsia="Trebuchet MS" w:hAnsi="Trebuchet MS"/>
          <w:b w:val="1"/>
          <w:color w:val="222222"/>
          <w:highlight w:val="white"/>
        </w:rPr>
      </w:pPr>
      <w:r w:rsidDel="00000000" w:rsidR="00000000" w:rsidRPr="00000000">
        <w:rPr>
          <w:rFonts w:ascii="Trebuchet MS" w:cs="Trebuchet MS" w:eastAsia="Trebuchet MS" w:hAnsi="Trebuchet MS"/>
          <w:b w:val="1"/>
          <w:color w:val="222222"/>
          <w:highlight w:val="white"/>
          <w:rtl w:val="0"/>
        </w:rPr>
        <w:t xml:space="preserve">2025-2026 SCC Meeting Dates</w:t>
      </w:r>
    </w:p>
    <w:p w:rsidR="00000000" w:rsidDel="00000000" w:rsidP="00000000" w:rsidRDefault="00000000" w:rsidRPr="00000000" w14:paraId="0000002B">
      <w:pPr>
        <w:numPr>
          <w:ilvl w:val="0"/>
          <w:numId w:val="3"/>
        </w:numPr>
        <w:shd w:fill="ffffff" w:val="clear"/>
        <w:spacing w:after="0" w:line="240" w:lineRule="auto"/>
        <w:ind w:left="720" w:hanging="360"/>
        <w:rPr>
          <w:rFonts w:ascii="Trebuchet MS" w:cs="Trebuchet MS" w:eastAsia="Trebuchet MS" w:hAnsi="Trebuchet MS"/>
          <w:color w:val="222222"/>
          <w:highlight w:val="white"/>
          <w:u w:val="none"/>
        </w:rPr>
      </w:pPr>
      <w:r w:rsidDel="00000000" w:rsidR="00000000" w:rsidRPr="00000000">
        <w:rPr>
          <w:rFonts w:ascii="Trebuchet MS" w:cs="Trebuchet MS" w:eastAsia="Trebuchet MS" w:hAnsi="Trebuchet MS"/>
          <w:color w:val="222222"/>
          <w:highlight w:val="white"/>
          <w:rtl w:val="0"/>
        </w:rPr>
        <w:t xml:space="preserve">Meetings will take place on the 1st Thursday of the Month at 5pm on the following 10/02, 11/06, 01/08, 02/05, 03/05, 04/02, 05/07</w:t>
      </w:r>
    </w:p>
    <w:p w:rsidR="00000000" w:rsidDel="00000000" w:rsidP="00000000" w:rsidRDefault="00000000" w:rsidRPr="00000000" w14:paraId="0000002C">
      <w:pPr>
        <w:shd w:fill="ffffff" w:val="clear"/>
        <w:spacing w:after="0" w:line="240" w:lineRule="auto"/>
        <w:rPr>
          <w:rFonts w:ascii="Trebuchet MS" w:cs="Trebuchet MS" w:eastAsia="Trebuchet MS" w:hAnsi="Trebuchet MS"/>
          <w:color w:val="222222"/>
          <w:highlight w:val="white"/>
        </w:rPr>
      </w:pPr>
      <w:r w:rsidDel="00000000" w:rsidR="00000000" w:rsidRPr="00000000">
        <w:rPr>
          <w:rtl w:val="0"/>
        </w:rPr>
      </w:r>
    </w:p>
    <w:p w:rsidR="00000000" w:rsidDel="00000000" w:rsidP="00000000" w:rsidRDefault="00000000" w:rsidRPr="00000000" w14:paraId="0000002D">
      <w:pPr>
        <w:shd w:fill="ffffff" w:val="clear"/>
        <w:spacing w:after="0" w:line="240" w:lineRule="auto"/>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Motion to End Meeting at 6:00 - approved unanimously </w:t>
      </w:r>
    </w:p>
    <w:p w:rsidR="00000000" w:rsidDel="00000000" w:rsidP="00000000" w:rsidRDefault="00000000" w:rsidRPr="00000000" w14:paraId="0000002E">
      <w:pPr>
        <w:shd w:fill="ffffff" w:val="clear"/>
        <w:spacing w:after="0" w:line="240" w:lineRule="auto"/>
        <w:rPr>
          <w:rFonts w:ascii="Trebuchet MS" w:cs="Trebuchet MS" w:eastAsia="Trebuchet MS" w:hAnsi="Trebuchet MS"/>
          <w:color w:val="222222"/>
          <w:highlight w:val="white"/>
        </w:rPr>
      </w:pPr>
      <w:r w:rsidDel="00000000" w:rsidR="00000000" w:rsidRPr="00000000">
        <w:rPr>
          <w:rtl w:val="0"/>
        </w:rPr>
      </w:r>
    </w:p>
    <w:p w:rsidR="00000000" w:rsidDel="00000000" w:rsidP="00000000" w:rsidRDefault="00000000" w:rsidRPr="00000000" w14:paraId="0000002F">
      <w:pPr>
        <w:shd w:fill="ffffff" w:val="clear"/>
        <w:spacing w:after="0" w:line="240" w:lineRule="auto"/>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color w:val="222222"/>
          <w:highlight w:val="white"/>
          <w:rtl w:val="0"/>
        </w:rPr>
        <w:t xml:space="preserve">Today’s Minutes were taken by Janene Day</w:t>
      </w:r>
    </w:p>
    <w:p w:rsidR="00000000" w:rsidDel="00000000" w:rsidP="00000000" w:rsidRDefault="00000000" w:rsidRPr="00000000" w14:paraId="00000030">
      <w:pPr>
        <w:spacing w:after="0" w:line="240" w:lineRule="auto"/>
        <w:rPr>
          <w:rFonts w:ascii="Trebuchet MS" w:cs="Trebuchet MS" w:eastAsia="Trebuchet MS" w:hAnsi="Trebuchet MS"/>
          <w:color w:val="222222"/>
          <w:highlight w:val="white"/>
        </w:rPr>
      </w:pPr>
      <w:r w:rsidDel="00000000" w:rsidR="00000000" w:rsidRPr="00000000">
        <w:rPr>
          <w:rtl w:val="0"/>
        </w:rPr>
      </w:r>
    </w:p>
    <w:p w:rsidR="00000000" w:rsidDel="00000000" w:rsidP="00000000" w:rsidRDefault="00000000" w:rsidRPr="00000000" w14:paraId="00000031">
      <w:pPr>
        <w:spacing w:after="200" w:lineRule="auto"/>
        <w:rPr>
          <w:rFonts w:ascii="Trebuchet MS" w:cs="Trebuchet MS" w:eastAsia="Trebuchet MS" w:hAnsi="Trebuchet MS"/>
          <w:color w:val="222222"/>
          <w:highlight w:val="white"/>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t xml:space="preserve">DRAFT Minutes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youscience.com" TargetMode="External"/><Relationship Id="rId5" Type="http://schemas.openxmlformats.org/officeDocument/2006/relationships/styles" Target="styles.xml"/><Relationship Id="rId6" Type="http://schemas.openxmlformats.org/officeDocument/2006/relationships/hyperlink" Target="https://www.sibme.com/" TargetMode="External"/><Relationship Id="rId7" Type="http://schemas.openxmlformats.org/officeDocument/2006/relationships/hyperlink" Target="https://www.house.gov/representatives/find-your-representative" TargetMode="External"/><Relationship Id="rId8" Type="http://schemas.openxmlformats.org/officeDocument/2006/relationships/hyperlink" Target="https://foundation.canyon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